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22" w:rsidRDefault="00E33DF3" w:rsidP="00E33DF3">
      <w:pPr>
        <w:jc w:val="center"/>
        <w:rPr>
          <w:rFonts w:ascii="Century Gothic" w:hAnsi="Century Gothic"/>
          <w:b/>
          <w:bCs/>
          <w:color w:val="808080"/>
          <w:shd w:val="clear" w:color="auto" w:fill="FFFFFF"/>
        </w:rPr>
      </w:pPr>
      <w:r>
        <w:rPr>
          <w:rFonts w:ascii="Century Gothic" w:hAnsi="Century Gothic"/>
          <w:b/>
          <w:bCs/>
          <w:color w:val="808080"/>
          <w:shd w:val="clear" w:color="auto" w:fill="FFFFFF"/>
        </w:rPr>
        <w:t>MAKAUT</w:t>
      </w:r>
      <w:proofErr w:type="gramStart"/>
      <w:r>
        <w:rPr>
          <w:rFonts w:ascii="Century Gothic" w:hAnsi="Century Gothic"/>
          <w:b/>
          <w:bCs/>
          <w:color w:val="808080"/>
          <w:shd w:val="clear" w:color="auto" w:fill="FFFFFF"/>
        </w:rPr>
        <w:t>,WB</w:t>
      </w:r>
      <w:proofErr w:type="gramEnd"/>
      <w:r>
        <w:rPr>
          <w:rFonts w:ascii="Century Gothic" w:hAnsi="Century Gothic"/>
          <w:b/>
          <w:bCs/>
          <w:color w:val="808080"/>
          <w:shd w:val="clear" w:color="auto" w:fill="FFFFFF"/>
        </w:rPr>
        <w:t xml:space="preserve"> Academic Calendar</w:t>
      </w:r>
    </w:p>
    <w:p w:rsidR="00E33DF3" w:rsidRDefault="00E33DF3" w:rsidP="00E33DF3">
      <w:pPr>
        <w:jc w:val="center"/>
        <w:rPr>
          <w:rFonts w:ascii="Century Gothic" w:hAnsi="Century Gothic"/>
          <w:b/>
          <w:bCs/>
          <w:color w:val="808080"/>
          <w:shd w:val="clear" w:color="auto" w:fill="FFFFFF"/>
        </w:rPr>
      </w:pPr>
    </w:p>
    <w:p w:rsidR="00E33DF3" w:rsidRDefault="00E33DF3" w:rsidP="00E33DF3">
      <w:pPr>
        <w:shd w:val="clear" w:color="auto" w:fill="FFFFFF"/>
        <w:spacing w:before="100" w:beforeAutospacing="1" w:after="198" w:line="165" w:lineRule="atLeast"/>
        <w:jc w:val="center"/>
        <w:rPr>
          <w:rFonts w:ascii="Century Gothic" w:eastAsia="Times New Roman" w:hAnsi="Century Gothic" w:cs="Times New Roman"/>
          <w:b/>
          <w:bCs/>
          <w:color w:val="303030"/>
          <w:sz w:val="17"/>
          <w:szCs w:val="17"/>
          <w:u w:val="single"/>
          <w:lang w:eastAsia="en-IN"/>
        </w:rPr>
      </w:pPr>
      <w:r w:rsidRPr="00E33DF3">
        <w:rPr>
          <w:rFonts w:ascii="Century Gothic" w:eastAsia="Times New Roman" w:hAnsi="Century Gothic" w:cs="Times New Roman"/>
          <w:b/>
          <w:bCs/>
          <w:color w:val="303030"/>
          <w:sz w:val="17"/>
          <w:szCs w:val="17"/>
          <w:u w:val="single"/>
          <w:lang w:eastAsia="en-IN"/>
        </w:rPr>
        <w:t>Academic Calendar 2019-20</w:t>
      </w:r>
    </w:p>
    <w:p w:rsidR="00E33DF3" w:rsidRPr="00E33DF3" w:rsidRDefault="00E33DF3" w:rsidP="00E33DF3">
      <w:pPr>
        <w:shd w:val="clear" w:color="auto" w:fill="FFFFFF"/>
        <w:spacing w:before="100" w:beforeAutospacing="1" w:after="198" w:line="165" w:lineRule="atLeast"/>
        <w:jc w:val="center"/>
        <w:rPr>
          <w:rFonts w:ascii="Century Gothic" w:eastAsia="Times New Roman" w:hAnsi="Century Gothic" w:cs="Times New Roman"/>
          <w:color w:val="303030"/>
          <w:sz w:val="17"/>
          <w:szCs w:val="17"/>
          <w:lang w:eastAsia="en-IN"/>
        </w:rPr>
      </w:pPr>
    </w:p>
    <w:tbl>
      <w:tblPr>
        <w:tblW w:w="113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0"/>
        <w:gridCol w:w="6018"/>
        <w:gridCol w:w="2345"/>
        <w:gridCol w:w="2255"/>
      </w:tblGrid>
      <w:tr w:rsidR="00E33DF3" w:rsidRPr="00E33DF3" w:rsidTr="00E33DF3">
        <w:trPr>
          <w:trHeight w:val="1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Events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For Ensuring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E3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New Batch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For Continuing Batch</w:t>
            </w:r>
          </w:p>
        </w:tc>
      </w:tr>
      <w:tr w:rsidR="00E33DF3" w:rsidRPr="00E33DF3" w:rsidTr="00E33DF3">
        <w:trPr>
          <w:trHeight w:val="263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Odd Semester 2019-20</w:t>
            </w:r>
          </w:p>
        </w:tc>
      </w:tr>
      <w:tr w:rsidR="00E33DF3" w:rsidRPr="00E33DF3" w:rsidTr="00E33DF3">
        <w:trPr>
          <w:trHeight w:val="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University Registration process </w:t>
            </w:r>
            <w:r w:rsidRPr="00E3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online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for newly admitted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July 22,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N.A.</w:t>
            </w:r>
          </w:p>
        </w:tc>
      </w:tr>
      <w:tr w:rsidR="00E33DF3" w:rsidRPr="00E33DF3" w:rsidTr="00E33DF3">
        <w:trPr>
          <w:trHeight w:val="1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Admission activities (</w:t>
            </w:r>
            <w:r w:rsidRPr="00E33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for ensuing new students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 to be completed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July 31,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N.A.</w:t>
            </w:r>
          </w:p>
        </w:tc>
      </w:tr>
      <w:tr w:rsidR="00E33DF3" w:rsidRPr="00E33DF3" w:rsidTr="00E33DF3">
        <w:trPr>
          <w:trHeight w:val="14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Academic Programme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August 1,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July 15, 2019</w:t>
            </w:r>
          </w:p>
        </w:tc>
      </w:tr>
      <w:tr w:rsidR="00E33DF3" w:rsidRPr="00E33DF3" w:rsidTr="00E33DF3">
        <w:trPr>
          <w:trHeight w:val="39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Registration activities (</w:t>
            </w:r>
            <w:r w:rsidRPr="00E33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for ensuing newly admitted students for the session 2019-20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 will be completed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August 25,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N.A.</w:t>
            </w:r>
          </w:p>
        </w:tc>
      </w:tr>
      <w:tr w:rsidR="00E33DF3" w:rsidRPr="00E33DF3" w:rsidTr="00E33DF3">
        <w:trPr>
          <w:trHeight w:val="24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Enrolment of students (for each semester)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August 14, 2019 to August 30, 2019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continuous evaluation (Phase 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August 31, 2019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continuous evaluation (Phase II)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September 30, 2019</w:t>
            </w:r>
          </w:p>
        </w:tc>
      </w:tr>
      <w:tr w:rsidR="00E33DF3" w:rsidRPr="00E33DF3" w:rsidTr="00E33DF3">
        <w:trPr>
          <w:trHeight w:val="24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(c)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continuous evaluation (Phase III)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October 31, 2019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(d)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continuous evaluation (Phase IV)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November 30, 2019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Practical Examinations &amp; Viva-Voce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November 22 to 30, 2019</w:t>
            </w:r>
          </w:p>
        </w:tc>
      </w:tr>
      <w:tr w:rsidR="00E33DF3" w:rsidRPr="00E33DF3" w:rsidTr="00E33DF3">
        <w:trPr>
          <w:trHeight w:val="24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Theory Examinations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December 4 to 21, 2019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 Semester Break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December 22, 2019 to January 12, 2020</w:t>
            </w:r>
          </w:p>
        </w:tc>
      </w:tr>
      <w:tr w:rsidR="00E33DF3" w:rsidRPr="00E33DF3" w:rsidTr="00E33DF3">
        <w:trPr>
          <w:trHeight w:val="2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Publication of Result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Results will be announced in the University website in February 2020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reporting on Mentoring (Phase 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September 2019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reporting on Mentoring (Phase II)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December 2019</w:t>
            </w:r>
          </w:p>
        </w:tc>
      </w:tr>
      <w:tr w:rsidR="00E33DF3" w:rsidRPr="00E33DF3" w:rsidTr="00E33DF3">
        <w:trPr>
          <w:trHeight w:val="241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  <w:p w:rsid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bookmarkStart w:id="0" w:name="_GoBack"/>
            <w:bookmarkEnd w:id="0"/>
          </w:p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Even Semester 2019-20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Academic Programme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January 13, 2020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Enrolment of students (for each semester)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January 20, 2020 to January 31, 2020</w:t>
            </w:r>
          </w:p>
        </w:tc>
      </w:tr>
      <w:tr w:rsidR="00E33DF3" w:rsidRPr="00E33DF3" w:rsidTr="00E33DF3">
        <w:trPr>
          <w:trHeight w:val="24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continuous evaluation (Phase 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January 31, 2020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continuous evaluation (Phase II)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February 28, 2020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(c)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continuous evaluation (Phase III)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March 31, 2020</w:t>
            </w:r>
          </w:p>
        </w:tc>
      </w:tr>
      <w:tr w:rsidR="00E33DF3" w:rsidRPr="00E33DF3" w:rsidTr="00E33DF3">
        <w:trPr>
          <w:trHeight w:val="24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(d)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continuous evaluation (Phase IV)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April 30, 2020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Practical Examinations &amp; Viva-Voce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May 11 to May 16, 2020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Theory Examinations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May 22 to June 9, 2020</w:t>
            </w:r>
          </w:p>
        </w:tc>
      </w:tr>
      <w:tr w:rsidR="00E33DF3" w:rsidRPr="00E33DF3" w:rsidTr="00E33DF3">
        <w:trPr>
          <w:trHeight w:val="25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 Semester Break (Summer)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June 10 to July 14, 2020</w:t>
            </w:r>
          </w:p>
        </w:tc>
      </w:tr>
      <w:tr w:rsidR="00E33DF3" w:rsidRPr="00E33DF3" w:rsidTr="00E33DF3">
        <w:trPr>
          <w:trHeight w:val="4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Publication of Result (Final Semester)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Results will be announced in the University website in July 2020</w:t>
            </w:r>
          </w:p>
        </w:tc>
      </w:tr>
      <w:tr w:rsidR="00E33DF3" w:rsidRPr="00E33DF3" w:rsidTr="00E33DF3">
        <w:trPr>
          <w:trHeight w:val="45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Publication of Result (Other than Final Semester)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Results will be announced in the University website in August 2020</w:t>
            </w:r>
          </w:p>
        </w:tc>
      </w:tr>
      <w:tr w:rsidR="00E33DF3" w:rsidRPr="00E33DF3" w:rsidTr="00E33DF3">
        <w:trPr>
          <w:trHeight w:val="24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reporting on Mentoring (Phase 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March 2020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Last date of reporting on Mentoring (Phase II)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June 2020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During Inter-Semester-Break (Summer), Practical Training (</w:t>
            </w:r>
            <w:r w:rsidRPr="00E33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where applicable</w:t>
            </w: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 may be conducted.</w:t>
            </w:r>
          </w:p>
        </w:tc>
      </w:tr>
      <w:tr w:rsidR="00E33DF3" w:rsidRPr="00E33DF3" w:rsidTr="00E33DF3">
        <w:trPr>
          <w:trHeight w:val="467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Separate Supplementary Examinations for final year student will be held tentatively in September, 2019. Details will be available in the University website in due course.</w:t>
            </w:r>
          </w:p>
        </w:tc>
      </w:tr>
      <w:tr w:rsidR="00E33DF3" w:rsidRPr="00E33DF3" w:rsidTr="00E33DF3">
        <w:trPr>
          <w:trHeight w:val="226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DF3" w:rsidRPr="00E33DF3" w:rsidRDefault="00E33DF3" w:rsidP="00E33D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D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Announcement regarding other activities will be available in the University website/web portal in due course</w:t>
            </w:r>
          </w:p>
        </w:tc>
      </w:tr>
    </w:tbl>
    <w:p w:rsidR="00E33DF3" w:rsidRDefault="00E33DF3" w:rsidP="00E33DF3">
      <w:pPr>
        <w:jc w:val="center"/>
      </w:pPr>
    </w:p>
    <w:sectPr w:rsidR="00E33DF3" w:rsidSect="00E33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F3"/>
    <w:rsid w:val="00E33DF3"/>
    <w:rsid w:val="00E9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BD948-5F61-4C7B-ADE7-359C4998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E3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K.C Ghosh</dc:creator>
  <cp:keywords/>
  <dc:description/>
  <cp:lastModifiedBy>Prof. K.C Ghosh</cp:lastModifiedBy>
  <cp:revision>1</cp:revision>
  <dcterms:created xsi:type="dcterms:W3CDTF">2019-07-16T11:23:00Z</dcterms:created>
  <dcterms:modified xsi:type="dcterms:W3CDTF">2019-07-16T11:27:00Z</dcterms:modified>
</cp:coreProperties>
</file>