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F15" w:rsidRDefault="00345F15" w:rsidP="00345F15">
      <w:pPr>
        <w:pStyle w:val="ListParagraph"/>
        <w:tabs>
          <w:tab w:val="left" w:pos="667"/>
        </w:tabs>
        <w:spacing w:before="205" w:line="264" w:lineRule="auto"/>
        <w:ind w:left="101" w:right="596"/>
        <w:contextualSpacing w:val="0"/>
        <w:jc w:val="both"/>
        <w:rPr>
          <w:sz w:val="25"/>
        </w:rPr>
      </w:pPr>
      <w:bookmarkStart w:id="0" w:name="_GoBack"/>
      <w:r>
        <w:rPr>
          <w:sz w:val="25"/>
        </w:rPr>
        <w:t>7.1.8- Describe the Institutional efforts/initiatives in providing an inclusive environment i.e., tolerance and harmony towards cultural, regional, linguistic, communal socioeconomic and other diversities (within 200 words).</w:t>
      </w:r>
    </w:p>
    <w:p w:rsidR="00345F15" w:rsidRDefault="00345F15" w:rsidP="00345F15">
      <w:pPr>
        <w:jc w:val="both"/>
      </w:pPr>
    </w:p>
    <w:p w:rsidR="00345F15" w:rsidRDefault="00345F15" w:rsidP="00345F15">
      <w:pPr>
        <w:pStyle w:val="BodyText"/>
        <w:spacing w:line="266" w:lineRule="auto"/>
        <w:jc w:val="both"/>
        <w:rPr>
          <w:color w:val="5B2B6E"/>
        </w:rPr>
      </w:pPr>
      <w:r w:rsidRPr="00A223EB">
        <w:rPr>
          <w:color w:val="5B2B6E"/>
        </w:rPr>
        <w:t>Dr. B. C. Roy Engineering College (BCREC) is famous not only for its academic performance but also for promoting a supportive and inclusive atmosphere that appreciates social consciousness and cultural variet</w:t>
      </w:r>
      <w:r>
        <w:rPr>
          <w:color w:val="5B2B6E"/>
        </w:rPr>
        <w:t>y.</w:t>
      </w:r>
    </w:p>
    <w:p w:rsidR="00345F15" w:rsidRPr="00DA0886" w:rsidRDefault="00345F15" w:rsidP="00345F15">
      <w:pPr>
        <w:pStyle w:val="BodyText"/>
        <w:spacing w:line="266" w:lineRule="auto"/>
        <w:jc w:val="both"/>
        <w:rPr>
          <w:color w:val="5B2B6E"/>
          <w:sz w:val="8"/>
          <w:szCs w:val="8"/>
        </w:rPr>
      </w:pPr>
    </w:p>
    <w:p w:rsidR="00345F15" w:rsidRPr="00A223EB" w:rsidRDefault="00345F15" w:rsidP="00345F15">
      <w:pPr>
        <w:pStyle w:val="BodyText"/>
        <w:spacing w:before="91" w:line="266" w:lineRule="auto"/>
        <w:ind w:right="103"/>
        <w:jc w:val="both"/>
        <w:rPr>
          <w:color w:val="5B2B6E"/>
          <w:lang w:val="en-IN"/>
        </w:rPr>
      </w:pPr>
      <w:r w:rsidRPr="00A223EB">
        <w:rPr>
          <w:color w:val="5B2B6E"/>
          <w:lang w:val="en-IN"/>
        </w:rPr>
        <w:t>The campus is a thriving cultural mosaic, with students, instructors, and staff from all across India celebrating festivals, music, and art together. Orientation festivities include creative performances representing the students' home states, as well as posters and banners highlighting linguistic variety. Cultural activities commemorate traditional festivals and important persons' birth anniversaries, encouraging mutual tolerance and understanding.</w:t>
      </w:r>
    </w:p>
    <w:p w:rsidR="00345F15" w:rsidRPr="00DA0886" w:rsidRDefault="00345F15" w:rsidP="00345F15">
      <w:pPr>
        <w:pStyle w:val="BodyText"/>
        <w:spacing w:line="266" w:lineRule="auto"/>
        <w:jc w:val="both"/>
        <w:rPr>
          <w:color w:val="5B2B6E"/>
          <w:sz w:val="14"/>
          <w:szCs w:val="14"/>
        </w:rPr>
      </w:pPr>
    </w:p>
    <w:p w:rsidR="00345F15" w:rsidRPr="00A223EB" w:rsidRDefault="00345F15" w:rsidP="00345F15">
      <w:pPr>
        <w:pStyle w:val="BodyText"/>
        <w:spacing w:before="1" w:line="266" w:lineRule="auto"/>
        <w:ind w:right="171"/>
        <w:jc w:val="both"/>
        <w:rPr>
          <w:color w:val="5B2B6E"/>
          <w:lang w:val="en-IN"/>
        </w:rPr>
      </w:pPr>
      <w:r w:rsidRPr="00A223EB">
        <w:rPr>
          <w:color w:val="5B2B6E"/>
          <w:lang w:val="en-IN"/>
        </w:rPr>
        <w:t>BCREC encourages mental and physical health through yoga camps and seminars, particularly on National Yoga Day. College holidays coincide with regional festivals, encouraging students to share their cultural experiences and traditions. While English is the working language, efforts are made to ensure that no one feels excluded because of language problems, establishing a supportive environment for growth and learning.</w:t>
      </w:r>
    </w:p>
    <w:p w:rsidR="00345F15" w:rsidRPr="00DA0886" w:rsidRDefault="00345F15" w:rsidP="00345F15">
      <w:pPr>
        <w:pStyle w:val="BodyText"/>
        <w:spacing w:line="266" w:lineRule="auto"/>
        <w:ind w:right="405"/>
        <w:jc w:val="both"/>
        <w:rPr>
          <w:color w:val="5B2B6E"/>
          <w:sz w:val="14"/>
          <w:szCs w:val="14"/>
          <w:lang w:val="en-IN"/>
        </w:rPr>
      </w:pPr>
    </w:p>
    <w:p w:rsidR="00345F15" w:rsidRDefault="00345F15" w:rsidP="00345F15">
      <w:pPr>
        <w:pStyle w:val="BodyText"/>
        <w:spacing w:line="266" w:lineRule="auto"/>
        <w:ind w:right="405"/>
        <w:jc w:val="both"/>
        <w:rPr>
          <w:color w:val="5B2B6E"/>
          <w:lang w:val="en-IN"/>
        </w:rPr>
      </w:pPr>
      <w:r w:rsidRPr="00A223EB">
        <w:rPr>
          <w:color w:val="5B2B6E"/>
          <w:lang w:val="en-IN"/>
        </w:rPr>
        <w:t>The NSS Cell actively participates in humanitarian efforts to benefit the needy, demonstrating the college's dedication to social responsibility. Inclusivity is further reinforced by accessible measures for people with disabilities and open discussions about LGBTQ+ issues, which assist to normalize difference</w:t>
      </w:r>
      <w:r>
        <w:rPr>
          <w:color w:val="5B2B6E"/>
          <w:lang w:val="en-IN"/>
        </w:rPr>
        <w:t>.</w:t>
      </w:r>
    </w:p>
    <w:p w:rsidR="00345F15" w:rsidRPr="00DA0886" w:rsidRDefault="00345F15" w:rsidP="00345F15">
      <w:pPr>
        <w:pStyle w:val="BodyText"/>
        <w:spacing w:line="266" w:lineRule="auto"/>
        <w:jc w:val="both"/>
        <w:rPr>
          <w:color w:val="5B2B6E"/>
          <w:lang w:val="en-IN"/>
        </w:rPr>
      </w:pPr>
      <w:r w:rsidRPr="00DA0886">
        <w:rPr>
          <w:color w:val="5B2B6E"/>
          <w:lang w:val="en-IN"/>
        </w:rPr>
        <w:t>At BCREC, socioeconomic inequalities dissolve as students and faculty work together to create a harmonious, respectful, and inclusive community.</w:t>
      </w:r>
    </w:p>
    <w:bookmarkEnd w:id="0"/>
    <w:p w:rsidR="00B57290" w:rsidRDefault="00B57290" w:rsidP="00345F15">
      <w:pPr>
        <w:jc w:val="both"/>
      </w:pPr>
    </w:p>
    <w:sectPr w:rsidR="00B572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F15"/>
    <w:rsid w:val="00345F15"/>
    <w:rsid w:val="00B572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F15"/>
    <w:pPr>
      <w:widowControl w:val="0"/>
      <w:autoSpaceDE w:val="0"/>
      <w:autoSpaceDN w:val="0"/>
      <w:spacing w:after="0" w:line="240" w:lineRule="auto"/>
    </w:pPr>
    <w:rPr>
      <w:rFonts w:ascii="Courier New" w:eastAsia="Courier New" w:hAnsi="Courier New" w:cs="Courier New"/>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45F15"/>
    <w:pPr>
      <w:ind w:left="720"/>
      <w:contextualSpacing/>
    </w:pPr>
  </w:style>
  <w:style w:type="paragraph" w:styleId="BodyText">
    <w:name w:val="Body Text"/>
    <w:basedOn w:val="Normal"/>
    <w:link w:val="BodyTextChar"/>
    <w:uiPriority w:val="1"/>
    <w:qFormat/>
    <w:rsid w:val="00345F15"/>
    <w:pPr>
      <w:ind w:left="101"/>
    </w:pPr>
    <w:rPr>
      <w:b/>
      <w:bCs/>
      <w:sz w:val="25"/>
      <w:szCs w:val="25"/>
    </w:rPr>
  </w:style>
  <w:style w:type="character" w:customStyle="1" w:styleId="BodyTextChar">
    <w:name w:val="Body Text Char"/>
    <w:basedOn w:val="DefaultParagraphFont"/>
    <w:link w:val="BodyText"/>
    <w:uiPriority w:val="1"/>
    <w:rsid w:val="00345F15"/>
    <w:rPr>
      <w:rFonts w:ascii="Courier New" w:eastAsia="Courier New" w:hAnsi="Courier New" w:cs="Courier New"/>
      <w:b/>
      <w:bCs/>
      <w:sz w:val="25"/>
      <w:szCs w:val="25"/>
      <w:lang w:val="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F15"/>
    <w:pPr>
      <w:widowControl w:val="0"/>
      <w:autoSpaceDE w:val="0"/>
      <w:autoSpaceDN w:val="0"/>
      <w:spacing w:after="0" w:line="240" w:lineRule="auto"/>
    </w:pPr>
    <w:rPr>
      <w:rFonts w:ascii="Courier New" w:eastAsia="Courier New" w:hAnsi="Courier New" w:cs="Courier New"/>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45F15"/>
    <w:pPr>
      <w:ind w:left="720"/>
      <w:contextualSpacing/>
    </w:pPr>
  </w:style>
  <w:style w:type="paragraph" w:styleId="BodyText">
    <w:name w:val="Body Text"/>
    <w:basedOn w:val="Normal"/>
    <w:link w:val="BodyTextChar"/>
    <w:uiPriority w:val="1"/>
    <w:qFormat/>
    <w:rsid w:val="00345F15"/>
    <w:pPr>
      <w:ind w:left="101"/>
    </w:pPr>
    <w:rPr>
      <w:b/>
      <w:bCs/>
      <w:sz w:val="25"/>
      <w:szCs w:val="25"/>
    </w:rPr>
  </w:style>
  <w:style w:type="character" w:customStyle="1" w:styleId="BodyTextChar">
    <w:name w:val="Body Text Char"/>
    <w:basedOn w:val="DefaultParagraphFont"/>
    <w:link w:val="BodyText"/>
    <w:uiPriority w:val="1"/>
    <w:rsid w:val="00345F15"/>
    <w:rPr>
      <w:rFonts w:ascii="Courier New" w:eastAsia="Courier New" w:hAnsi="Courier New" w:cs="Courier New"/>
      <w:b/>
      <w:bCs/>
      <w:sz w:val="25"/>
      <w:szCs w:val="25"/>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 HOD</dc:creator>
  <cp:lastModifiedBy>MCA HOD</cp:lastModifiedBy>
  <cp:revision>1</cp:revision>
  <dcterms:created xsi:type="dcterms:W3CDTF">2026-05-26T08:02:00Z</dcterms:created>
  <dcterms:modified xsi:type="dcterms:W3CDTF">2026-05-26T08:03:00Z</dcterms:modified>
</cp:coreProperties>
</file>