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E0" w:rsidRDefault="00F06EF5" w:rsidP="00F06EF5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4.2.1</w:t>
      </w:r>
      <w:r w:rsidR="00357F50" w:rsidRPr="00357F50">
        <w:rPr>
          <w:rFonts w:ascii="Times New Roman" w:hAnsi="Times New Roman" w:cs="Times New Roman"/>
          <w:b/>
          <w:sz w:val="24"/>
        </w:rPr>
        <w:t xml:space="preserve"> Library is automated using Integrated Library Management System (ILMS)</w:t>
      </w:r>
    </w:p>
    <w:p w:rsidR="00357F50" w:rsidRDefault="00357F50" w:rsidP="00F06EF5">
      <w:pPr>
        <w:pStyle w:val="ListParagraph"/>
        <w:numPr>
          <w:ilvl w:val="0"/>
          <w:numId w:val="1"/>
        </w:numPr>
        <w:spacing w:after="120"/>
        <w:ind w:left="426" w:hanging="357"/>
        <w:contextualSpacing w:val="0"/>
        <w:rPr>
          <w:rFonts w:ascii="Times New Roman" w:hAnsi="Times New Roman" w:cs="Times New Roman"/>
          <w:sz w:val="24"/>
        </w:rPr>
      </w:pPr>
      <w:r w:rsidRPr="00357F50">
        <w:rPr>
          <w:rFonts w:ascii="Times New Roman" w:hAnsi="Times New Roman" w:cs="Times New Roman"/>
          <w:sz w:val="24"/>
        </w:rPr>
        <w:t>Central Library of the Institute occupies a very important place in the campus.</w:t>
      </w:r>
    </w:p>
    <w:p w:rsidR="00357F50" w:rsidRDefault="00357F50" w:rsidP="00F06EF5">
      <w:pPr>
        <w:pStyle w:val="ListParagraph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supports study, teaching-learning process and research activities by providing an ideal learning space for the student (UG &amp; PG), faculty, and staff members.</w:t>
      </w:r>
    </w:p>
    <w:p w:rsidR="00810EEF" w:rsidRDefault="00357F50" w:rsidP="00F06EF5">
      <w:pPr>
        <w:pStyle w:val="ListParagraph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</w:t>
      </w:r>
      <w:r w:rsidR="00810EEF">
        <w:rPr>
          <w:rFonts w:ascii="Times New Roman" w:hAnsi="Times New Roman" w:cs="Times New Roman"/>
          <w:sz w:val="24"/>
        </w:rPr>
        <w:t xml:space="preserve"> Central</w:t>
      </w:r>
      <w:r>
        <w:rPr>
          <w:rFonts w:ascii="Times New Roman" w:hAnsi="Times New Roman" w:cs="Times New Roman"/>
          <w:sz w:val="24"/>
        </w:rPr>
        <w:t xml:space="preserve"> </w:t>
      </w:r>
      <w:r w:rsidR="00810EEF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ibrary is housed in a sprawling three-storied building with a carpet area 1</w:t>
      </w:r>
      <w:r w:rsidR="004B194D">
        <w:rPr>
          <w:rFonts w:ascii="Times New Roman" w:hAnsi="Times New Roman" w:cs="Times New Roman"/>
          <w:sz w:val="24"/>
        </w:rPr>
        <w:t>122</w:t>
      </w:r>
      <w:r>
        <w:rPr>
          <w:rFonts w:ascii="Times New Roman" w:hAnsi="Times New Roman" w:cs="Times New Roman"/>
          <w:sz w:val="24"/>
        </w:rPr>
        <w:t>.</w:t>
      </w:r>
      <w:r w:rsidR="004B194D">
        <w:rPr>
          <w:rFonts w:ascii="Times New Roman" w:hAnsi="Times New Roman" w:cs="Times New Roman"/>
          <w:sz w:val="24"/>
        </w:rPr>
        <w:t>45</w:t>
      </w:r>
      <w:r>
        <w:rPr>
          <w:rFonts w:ascii="Times New Roman" w:hAnsi="Times New Roman" w:cs="Times New Roman"/>
          <w:sz w:val="24"/>
        </w:rPr>
        <w:t xml:space="preserve"> sq. m</w:t>
      </w:r>
      <w:r w:rsidR="00810EEF">
        <w:rPr>
          <w:rFonts w:ascii="Times New Roman" w:hAnsi="Times New Roman" w:cs="Times New Roman"/>
          <w:sz w:val="24"/>
        </w:rPr>
        <w:t>.</w:t>
      </w:r>
    </w:p>
    <w:p w:rsidR="00810EEF" w:rsidRDefault="00810EEF" w:rsidP="00F06EF5">
      <w:pPr>
        <w:pStyle w:val="ListParagraph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Central Library is automated with </w:t>
      </w:r>
      <w:r w:rsidRPr="00810EEF">
        <w:rPr>
          <w:rFonts w:ascii="Times New Roman" w:hAnsi="Times New Roman" w:cs="Times New Roman"/>
          <w:sz w:val="24"/>
        </w:rPr>
        <w:t>Integrated Library Management</w:t>
      </w:r>
      <w:r>
        <w:rPr>
          <w:rFonts w:ascii="Times New Roman" w:hAnsi="Times New Roman" w:cs="Times New Roman"/>
          <w:sz w:val="24"/>
        </w:rPr>
        <w:t xml:space="preserve"> Software, </w:t>
      </w:r>
      <w:proofErr w:type="spellStart"/>
      <w:r w:rsidR="004B194D" w:rsidRPr="00DD4DD6">
        <w:rPr>
          <w:rFonts w:ascii="Times New Roman" w:hAnsi="Times New Roman" w:cs="Times New Roman"/>
          <w:b/>
          <w:bCs/>
          <w:sz w:val="24"/>
          <w:szCs w:val="40"/>
        </w:rPr>
        <w:t>Koha</w:t>
      </w:r>
      <w:proofErr w:type="spellEnd"/>
      <w:r w:rsidR="004B194D" w:rsidRPr="00DD4DD6">
        <w:rPr>
          <w:rFonts w:ascii="Times New Roman" w:hAnsi="Times New Roman" w:cs="Times New Roman"/>
          <w:b/>
          <w:bCs/>
          <w:sz w:val="24"/>
          <w:szCs w:val="40"/>
        </w:rPr>
        <w:t xml:space="preserve"> on Cloud</w:t>
      </w:r>
      <w:r w:rsidR="004B194D" w:rsidRPr="00DD4DD6">
        <w:rPr>
          <w:rFonts w:ascii="Times New Roman" w:hAnsi="Times New Roman" w:cs="Times New Roman"/>
          <w:sz w:val="24"/>
          <w:szCs w:val="40"/>
        </w:rPr>
        <w:t>, us</w:t>
      </w:r>
      <w:r w:rsidR="004B194D">
        <w:rPr>
          <w:rFonts w:ascii="Times New Roman" w:hAnsi="Times New Roman" w:cs="Times New Roman"/>
          <w:sz w:val="24"/>
          <w:szCs w:val="40"/>
        </w:rPr>
        <w:t>ed for Circulation, Cataloguing.</w:t>
      </w:r>
      <w:r w:rsidR="00FF2744">
        <w:rPr>
          <w:rFonts w:ascii="Times New Roman" w:hAnsi="Times New Roman" w:cs="Times New Roman"/>
          <w:sz w:val="24"/>
        </w:rPr>
        <w:t xml:space="preserve"> The libr</w:t>
      </w:r>
      <w:r w:rsidR="007C3641">
        <w:rPr>
          <w:rFonts w:ascii="Times New Roman" w:hAnsi="Times New Roman" w:cs="Times New Roman"/>
          <w:sz w:val="24"/>
        </w:rPr>
        <w:t>ary collection is accessible 24×</w:t>
      </w:r>
      <w:r w:rsidR="00FF2744">
        <w:rPr>
          <w:rFonts w:ascii="Times New Roman" w:hAnsi="Times New Roman" w:cs="Times New Roman"/>
          <w:sz w:val="24"/>
        </w:rPr>
        <w:t>7, 365 days through Web OPAC (online public access catalogue).</w:t>
      </w:r>
    </w:p>
    <w:p w:rsidR="00F06EF5" w:rsidRPr="00407B10" w:rsidRDefault="009643EE" w:rsidP="00F06EF5">
      <w:pPr>
        <w:pStyle w:val="ListParagraph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407B10">
        <w:rPr>
          <w:rFonts w:ascii="Times New Roman" w:hAnsi="Times New Roman" w:cs="Times New Roman"/>
          <w:sz w:val="24"/>
        </w:rPr>
        <w:t>The College Library Syste</w:t>
      </w:r>
      <w:r w:rsidR="00093859">
        <w:rPr>
          <w:rFonts w:ascii="Times New Roman" w:hAnsi="Times New Roman" w:cs="Times New Roman"/>
          <w:sz w:val="24"/>
        </w:rPr>
        <w:t xml:space="preserve">m has a total collection of 7517 titles and </w:t>
      </w:r>
      <w:r w:rsidR="004B194D">
        <w:rPr>
          <w:rFonts w:ascii="Times New Roman" w:hAnsi="Times New Roman" w:cs="Times New Roman"/>
          <w:sz w:val="24"/>
        </w:rPr>
        <w:t>99,115</w:t>
      </w:r>
      <w:r w:rsidRPr="00407B10">
        <w:rPr>
          <w:rFonts w:ascii="Times New Roman" w:hAnsi="Times New Roman" w:cs="Times New Roman"/>
          <w:sz w:val="24"/>
        </w:rPr>
        <w:t xml:space="preserve"> </w:t>
      </w:r>
      <w:r w:rsidR="00093859">
        <w:rPr>
          <w:rFonts w:ascii="Times New Roman" w:hAnsi="Times New Roman" w:cs="Times New Roman"/>
          <w:sz w:val="24"/>
        </w:rPr>
        <w:t>volumes of books (including 6</w:t>
      </w:r>
      <w:r w:rsidR="00FA6B27">
        <w:rPr>
          <w:rFonts w:ascii="Times New Roman" w:hAnsi="Times New Roman" w:cs="Times New Roman"/>
          <w:sz w:val="24"/>
        </w:rPr>
        <w:t>4246</w:t>
      </w:r>
      <w:r w:rsidRPr="00407B10">
        <w:rPr>
          <w:rFonts w:ascii="Times New Roman" w:hAnsi="Times New Roman" w:cs="Times New Roman"/>
          <w:sz w:val="24"/>
        </w:rPr>
        <w:t xml:space="preserve"> v</w:t>
      </w:r>
      <w:r w:rsidR="00093859">
        <w:rPr>
          <w:rFonts w:ascii="Times New Roman" w:hAnsi="Times New Roman" w:cs="Times New Roman"/>
          <w:sz w:val="24"/>
        </w:rPr>
        <w:t>olumes in the Book Bank and 56</w:t>
      </w:r>
      <w:r w:rsidR="00FB6839">
        <w:rPr>
          <w:rFonts w:ascii="Times New Roman" w:hAnsi="Times New Roman" w:cs="Times New Roman"/>
          <w:sz w:val="24"/>
        </w:rPr>
        <w:t>78</w:t>
      </w:r>
      <w:r w:rsidRPr="00407B10">
        <w:rPr>
          <w:rFonts w:ascii="Times New Roman" w:hAnsi="Times New Roman" w:cs="Times New Roman"/>
          <w:sz w:val="24"/>
        </w:rPr>
        <w:t xml:space="preserve"> volumes in departmental libraries).</w:t>
      </w:r>
      <w:r w:rsidR="00407B10" w:rsidRPr="00407B10">
        <w:rPr>
          <w:rFonts w:ascii="Times New Roman" w:hAnsi="Times New Roman" w:cs="Times New Roman"/>
          <w:sz w:val="24"/>
        </w:rPr>
        <w:t xml:space="preserve"> </w:t>
      </w:r>
      <w:r w:rsidR="00407B10">
        <w:rPr>
          <w:rFonts w:ascii="Times New Roman" w:hAnsi="Times New Roman" w:cs="Times New Roman"/>
          <w:sz w:val="24"/>
        </w:rPr>
        <w:t xml:space="preserve">Users </w:t>
      </w:r>
      <w:r w:rsidRPr="00407B10">
        <w:rPr>
          <w:rFonts w:ascii="Times New Roman" w:hAnsi="Times New Roman" w:cs="Times New Roman"/>
          <w:sz w:val="24"/>
        </w:rPr>
        <w:t>ha</w:t>
      </w:r>
      <w:r w:rsidR="00407B10">
        <w:rPr>
          <w:rFonts w:ascii="Times New Roman" w:hAnsi="Times New Roman" w:cs="Times New Roman"/>
          <w:sz w:val="24"/>
        </w:rPr>
        <w:t>ve</w:t>
      </w:r>
      <w:r w:rsidRPr="00407B10">
        <w:rPr>
          <w:rFonts w:ascii="Times New Roman" w:hAnsi="Times New Roman" w:cs="Times New Roman"/>
          <w:sz w:val="24"/>
        </w:rPr>
        <w:t xml:space="preserve"> access to publications of all major publishers like Elsevier, Springer, Wiley, IEEE, TMH, Pearson,</w:t>
      </w:r>
      <w:r w:rsidR="00FB6839">
        <w:rPr>
          <w:rFonts w:ascii="Times New Roman" w:hAnsi="Times New Roman" w:cs="Times New Roman"/>
          <w:sz w:val="24"/>
        </w:rPr>
        <w:t xml:space="preserve"> Science Direct,</w:t>
      </w:r>
      <w:r w:rsidRPr="00407B10">
        <w:rPr>
          <w:rFonts w:ascii="Times New Roman" w:hAnsi="Times New Roman" w:cs="Times New Roman"/>
          <w:sz w:val="24"/>
        </w:rPr>
        <w:t xml:space="preserve"> etc.</w:t>
      </w:r>
      <w:r w:rsidR="003508B6" w:rsidRPr="00407B10">
        <w:rPr>
          <w:rFonts w:ascii="Times New Roman" w:hAnsi="Times New Roman" w:cs="Times New Roman"/>
          <w:sz w:val="24"/>
        </w:rPr>
        <w:t xml:space="preserve"> </w:t>
      </w:r>
    </w:p>
    <w:p w:rsidR="009643EE" w:rsidRDefault="009643EE" w:rsidP="00F06EF5">
      <w:pPr>
        <w:pStyle w:val="ListParagraph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Library subscribes to about </w:t>
      </w:r>
      <w:r w:rsidR="00FB6839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0 printed journals</w:t>
      </w:r>
      <w:r w:rsidR="00A1519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FB6839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printed magazines</w:t>
      </w:r>
      <w:r w:rsidR="00A1519B">
        <w:rPr>
          <w:rFonts w:ascii="Times New Roman" w:hAnsi="Times New Roman" w:cs="Times New Roman"/>
          <w:sz w:val="24"/>
        </w:rPr>
        <w:t>, and 3 daily newspapers</w:t>
      </w:r>
      <w:r>
        <w:rPr>
          <w:rFonts w:ascii="Times New Roman" w:hAnsi="Times New Roman" w:cs="Times New Roman"/>
          <w:sz w:val="24"/>
        </w:rPr>
        <w:t>.</w:t>
      </w:r>
      <w:r w:rsidR="000042EB">
        <w:rPr>
          <w:rFonts w:ascii="Times New Roman" w:hAnsi="Times New Roman" w:cs="Times New Roman"/>
          <w:sz w:val="24"/>
        </w:rPr>
        <w:t xml:space="preserve"> It also</w:t>
      </w:r>
      <w:r w:rsidR="000042EB" w:rsidRPr="0000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subscribes to a good number of e-journals in the field of engineering, science</w:t>
      </w:r>
      <w:r w:rsidR="00A63A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B1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management [</w:t>
      </w:r>
      <w:r w:rsidR="000042EB" w:rsidRPr="0000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IEEE-ASPP (192 titles), </w:t>
      </w:r>
      <w:r w:rsidR="00FF2744">
        <w:rPr>
          <w:rFonts w:ascii="Times New Roman" w:eastAsia="Times New Roman" w:hAnsi="Times New Roman" w:cs="Times New Roman"/>
          <w:color w:val="000000"/>
          <w:sz w:val="24"/>
          <w:szCs w:val="24"/>
        </w:rPr>
        <w:t>Springer</w:t>
      </w:r>
      <w:r w:rsidR="00762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2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Nature 3 Subject Collection </w:t>
      </w:r>
      <w:r w:rsidR="007629EB">
        <w:rPr>
          <w:rFonts w:ascii="Times New Roman" w:eastAsia="Times New Roman" w:hAnsi="Times New Roman" w:cs="Times New Roman"/>
          <w:color w:val="000000"/>
          <w:sz w:val="24"/>
          <w:szCs w:val="24"/>
        </w:rPr>
        <w:t>(331</w:t>
      </w:r>
      <w:r w:rsidR="000042EB" w:rsidRPr="0000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titles), </w:t>
      </w:r>
      <w:r w:rsidR="00A1519B">
        <w:rPr>
          <w:rFonts w:ascii="Times New Roman" w:eastAsia="Times New Roman" w:hAnsi="Times New Roman" w:cs="Times New Roman"/>
          <w:color w:val="000000"/>
          <w:sz w:val="24"/>
          <w:szCs w:val="24"/>
        </w:rPr>
        <w:t>Sage Publication (10 titles),</w:t>
      </w:r>
      <w:r w:rsidR="00FB68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Science Direct,</w:t>
      </w:r>
      <w:r w:rsidR="00A15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42EB" w:rsidRPr="000042EB">
        <w:rPr>
          <w:rFonts w:ascii="Times New Roman" w:eastAsia="Times New Roman" w:hAnsi="Times New Roman" w:cs="Times New Roman"/>
          <w:color w:val="000000"/>
          <w:sz w:val="24"/>
          <w:szCs w:val="24"/>
        </w:rPr>
        <w:t>etc].</w:t>
      </w:r>
    </w:p>
    <w:p w:rsidR="00F06EF5" w:rsidRDefault="009643EE" w:rsidP="00F06EF5">
      <w:pPr>
        <w:pStyle w:val="ListParagraph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It is a member of DELNET </w:t>
      </w:r>
      <w:r w:rsidR="00F06EF5">
        <w:rPr>
          <w:rFonts w:ascii="Times New Roman" w:hAnsi="Times New Roman" w:cs="Times New Roman"/>
          <w:sz w:val="24"/>
        </w:rPr>
        <w:t>(</w:t>
      </w:r>
      <w:r w:rsidR="005815AE">
        <w:rPr>
          <w:rFonts w:ascii="Times New Roman" w:hAnsi="Times New Roman" w:cs="Times New Roman"/>
          <w:sz w:val="24"/>
        </w:rPr>
        <w:t xml:space="preserve">2500+ </w:t>
      </w:r>
      <w:r w:rsidR="005815AE">
        <w:rPr>
          <w:rFonts w:ascii="Times New Roman" w:eastAsia="Times New Roman" w:hAnsi="Times New Roman" w:cs="Times New Roman"/>
          <w:color w:val="000000"/>
          <w:sz w:val="24"/>
          <w:szCs w:val="24"/>
        </w:rPr>
        <w:t>e-books and 156</w:t>
      </w:r>
      <w:r w:rsidR="003F0E0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F06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e-journals</w:t>
      </w:r>
      <w:r w:rsidR="00F06EF5">
        <w:rPr>
          <w:rFonts w:ascii="Times New Roman" w:hAnsi="Times New Roman" w:cs="Times New Roman"/>
          <w:sz w:val="24"/>
        </w:rPr>
        <w:t>) and NDLI (</w:t>
      </w:r>
      <w:r w:rsidR="00F06EF5" w:rsidRPr="0000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 w:rsidR="00F06EF5" w:rsidRPr="000042EB">
        <w:rPr>
          <w:rFonts w:ascii="Times New Roman" w:eastAsia="Times New Roman" w:hAnsi="Times New Roman" w:cs="Times New Roman"/>
          <w:color w:val="000000"/>
          <w:sz w:val="24"/>
          <w:szCs w:val="24"/>
        </w:rPr>
        <w:t>lakh</w:t>
      </w:r>
      <w:proofErr w:type="spellEnd"/>
      <w:r w:rsidR="00F06EF5" w:rsidRPr="0000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e-books</w:t>
      </w:r>
      <w:r w:rsidR="00F06EF5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providing access to</w:t>
      </w:r>
      <w:r w:rsidR="0000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STEM subjects. </w:t>
      </w:r>
    </w:p>
    <w:p w:rsidR="00F06EF5" w:rsidRPr="00407B10" w:rsidRDefault="00407B10" w:rsidP="00407B10">
      <w:pPr>
        <w:pStyle w:val="ListParagraph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0042EB">
        <w:rPr>
          <w:rFonts w:ascii="Times New Roman" w:eastAsia="Times New Roman" w:hAnsi="Times New Roman" w:cs="Times New Roman"/>
          <w:color w:val="000000"/>
          <w:sz w:val="24"/>
          <w:szCs w:val="24"/>
        </w:rPr>
        <w:t>It has also developed an Electronic Library with facilities for accessing online and offline databases.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6EF5" w:rsidRPr="00407B10">
        <w:rPr>
          <w:rFonts w:ascii="Times New Roman" w:eastAsia="Times New Roman" w:hAnsi="Times New Roman" w:cs="Times New Roman"/>
          <w:color w:val="000000"/>
          <w:sz w:val="24"/>
          <w:szCs w:val="24"/>
        </w:rPr>
        <w:t>Patrons can access e-resources using LAN and Wi-Fi facilities.</w:t>
      </w:r>
    </w:p>
    <w:sectPr w:rsidR="00F06EF5" w:rsidRPr="00407B10" w:rsidSect="00FA4E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11F77"/>
    <w:multiLevelType w:val="hybridMultilevel"/>
    <w:tmpl w:val="C50624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7F50"/>
    <w:rsid w:val="000042EB"/>
    <w:rsid w:val="000520CE"/>
    <w:rsid w:val="00087CDD"/>
    <w:rsid w:val="00093859"/>
    <w:rsid w:val="001C37B7"/>
    <w:rsid w:val="003508B6"/>
    <w:rsid w:val="00357F50"/>
    <w:rsid w:val="003F0E05"/>
    <w:rsid w:val="00407B10"/>
    <w:rsid w:val="00431D93"/>
    <w:rsid w:val="004B194D"/>
    <w:rsid w:val="004F6A2E"/>
    <w:rsid w:val="005815AE"/>
    <w:rsid w:val="006A1FEA"/>
    <w:rsid w:val="006B1710"/>
    <w:rsid w:val="007629EB"/>
    <w:rsid w:val="00785B8D"/>
    <w:rsid w:val="007C3641"/>
    <w:rsid w:val="00810EEF"/>
    <w:rsid w:val="009643EE"/>
    <w:rsid w:val="00A1519B"/>
    <w:rsid w:val="00A63AAA"/>
    <w:rsid w:val="00AA58FD"/>
    <w:rsid w:val="00C14F93"/>
    <w:rsid w:val="00C55D17"/>
    <w:rsid w:val="00C92099"/>
    <w:rsid w:val="00F06EF5"/>
    <w:rsid w:val="00FA4EE0"/>
    <w:rsid w:val="00FA6B27"/>
    <w:rsid w:val="00FB6839"/>
    <w:rsid w:val="00FF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PHYSICS</cp:lastModifiedBy>
  <cp:revision>7</cp:revision>
  <cp:lastPrinted>2022-08-24T05:37:00Z</cp:lastPrinted>
  <dcterms:created xsi:type="dcterms:W3CDTF">2023-07-31T06:43:00Z</dcterms:created>
  <dcterms:modified xsi:type="dcterms:W3CDTF">2026-02-02T09:37:00Z</dcterms:modified>
</cp:coreProperties>
</file>