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C23" w:rsidRDefault="00554C23" w:rsidP="00554C23">
      <w:pPr>
        <w:pStyle w:val="NormalWeb"/>
        <w:jc w:val="both"/>
      </w:pPr>
      <w:r>
        <w:rPr>
          <w:rStyle w:val="Strong"/>
        </w:rPr>
        <w:t>Annual Report on Extension and Outreach Activities (AY 2024–25)</w:t>
      </w:r>
    </w:p>
    <w:p w:rsidR="00554C23" w:rsidRDefault="00554C23" w:rsidP="00554C23">
      <w:pPr>
        <w:pStyle w:val="NormalWeb"/>
        <w:jc w:val="both"/>
      </w:pPr>
      <w:r>
        <w:t xml:space="preserve">During the Academic Year 2024–25, the institution actively organized extension and outreach activities to promote social responsibility, environmental awareness, cultural appreciation, health consciousness, and community engagement among students. These activities were conducted through the active participation of the </w:t>
      </w:r>
      <w:r>
        <w:rPr>
          <w:rStyle w:val="whitespace-normal"/>
        </w:rPr>
        <w:t>National Service Scheme</w:t>
      </w:r>
      <w:r>
        <w:t xml:space="preserve"> and various institutional units in collaboration with external organizations.</w:t>
      </w:r>
    </w:p>
    <w:p w:rsidR="00554C23" w:rsidRDefault="00554C23" w:rsidP="00554C23">
      <w:pPr>
        <w:pStyle w:val="NormalWeb"/>
        <w:jc w:val="both"/>
      </w:pPr>
      <w:r>
        <w:t xml:space="preserve">A </w:t>
      </w:r>
      <w:r>
        <w:rPr>
          <w:rStyle w:val="Strong"/>
        </w:rPr>
        <w:t>Tree Plantation Drive</w:t>
      </w:r>
      <w:r>
        <w:t xml:space="preserve"> was organized in association with the Durgapur Horticulture Society under a mass plantation programme to promote environmental sustainability and ecological awareness among students and the local community. A </w:t>
      </w:r>
      <w:r>
        <w:rPr>
          <w:rStyle w:val="Strong"/>
        </w:rPr>
        <w:t>Blood Donation Camp</w:t>
      </w:r>
      <w:r>
        <w:t xml:space="preserve"> was conducted to encourage humanitarian values and social responsibility.</w:t>
      </w:r>
    </w:p>
    <w:p w:rsidR="00554C23" w:rsidRDefault="00554C23" w:rsidP="00554C23">
      <w:pPr>
        <w:pStyle w:val="NormalWeb"/>
        <w:jc w:val="both"/>
      </w:pPr>
      <w:r>
        <w:t xml:space="preserve">To preserve indigenous art and cultural heritage, a </w:t>
      </w:r>
      <w:r>
        <w:rPr>
          <w:rStyle w:val="Strong"/>
        </w:rPr>
        <w:t xml:space="preserve">15-day </w:t>
      </w:r>
      <w:proofErr w:type="spellStart"/>
      <w:r>
        <w:rPr>
          <w:rStyle w:val="Strong"/>
        </w:rPr>
        <w:t>Sohrai</w:t>
      </w:r>
      <w:proofErr w:type="spellEnd"/>
      <w:r>
        <w:rPr>
          <w:rStyle w:val="Strong"/>
        </w:rPr>
        <w:t xml:space="preserve"> Art Training Workshop</w:t>
      </w:r>
      <w:r>
        <w:t xml:space="preserve"> was organized by the Entrepreneurship Development Cell (EDC), ICC, and NSS, providing students with exposure to traditional art forms. A </w:t>
      </w:r>
      <w:r>
        <w:rPr>
          <w:rStyle w:val="Strong"/>
        </w:rPr>
        <w:t>Motivational Talk on Swami Vivekananda along with Book Distribution</w:t>
      </w:r>
      <w:r>
        <w:t xml:space="preserve"> inspired students towards ethical values, self-development, and nation-building.</w:t>
      </w:r>
    </w:p>
    <w:p w:rsidR="00554C23" w:rsidRDefault="00554C23" w:rsidP="00554C23">
      <w:pPr>
        <w:pStyle w:val="NormalWeb"/>
        <w:jc w:val="both"/>
      </w:pPr>
      <w:r>
        <w:t xml:space="preserve">The institution also organized an </w:t>
      </w:r>
      <w:r>
        <w:rPr>
          <w:rStyle w:val="Strong"/>
        </w:rPr>
        <w:t>Awareness and Registration Drive for Stem Cell Donation</w:t>
      </w:r>
      <w:r>
        <w:t xml:space="preserve"> in collaboration with DKMS BMST, creating awareness regarding stem cell donation and encouraging student participation in social healthcare initiatives.</w:t>
      </w:r>
    </w:p>
    <w:p w:rsidR="00554C23" w:rsidRDefault="00554C23" w:rsidP="00554C23">
      <w:pPr>
        <w:pStyle w:val="NormalWeb"/>
        <w:jc w:val="both"/>
      </w:pPr>
      <w:r>
        <w:t>Overall, these outreach activities significantly contributed to students’ holistic development, social awareness, leadership skills, and community engagement during AY 2024–25.</w:t>
      </w:r>
    </w:p>
    <w:p w:rsidR="00A34DCB" w:rsidRDefault="00A34DCB">
      <w:bookmarkStart w:id="0" w:name="_GoBack"/>
      <w:bookmarkEnd w:id="0"/>
    </w:p>
    <w:sectPr w:rsidR="00A34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92"/>
    <w:rsid w:val="00554C23"/>
    <w:rsid w:val="00A34DCB"/>
    <w:rsid w:val="00B607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C2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54C23"/>
    <w:rPr>
      <w:b/>
      <w:bCs/>
    </w:rPr>
  </w:style>
  <w:style w:type="character" w:customStyle="1" w:styleId="whitespace-normal">
    <w:name w:val="whitespace-normal"/>
    <w:basedOn w:val="DefaultParagraphFont"/>
    <w:rsid w:val="00554C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C2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54C23"/>
    <w:rPr>
      <w:b/>
      <w:bCs/>
    </w:rPr>
  </w:style>
  <w:style w:type="character" w:customStyle="1" w:styleId="whitespace-normal">
    <w:name w:val="whitespace-normal"/>
    <w:basedOn w:val="DefaultParagraphFont"/>
    <w:rsid w:val="0055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7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 HOD</dc:creator>
  <cp:keywords/>
  <dc:description/>
  <cp:lastModifiedBy>MCA HOD</cp:lastModifiedBy>
  <cp:revision>2</cp:revision>
  <dcterms:created xsi:type="dcterms:W3CDTF">2026-05-26T07:49:00Z</dcterms:created>
  <dcterms:modified xsi:type="dcterms:W3CDTF">2026-05-26T07:49:00Z</dcterms:modified>
</cp:coreProperties>
</file>